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71" w:rsidRPr="00376671" w:rsidRDefault="00955E65" w:rsidP="00376671">
      <w:pPr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t>Thomas Deane Trust:</w:t>
      </w:r>
      <w:r w:rsidR="00DA5063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  <w:r w:rsidR="00376671" w:rsidRPr="00376671">
        <w:rPr>
          <w:rFonts w:eastAsia="Times New Roman" w:cstheme="minorHAnsi"/>
          <w:b/>
          <w:sz w:val="24"/>
          <w:szCs w:val="24"/>
          <w:lang w:eastAsia="en-GB"/>
        </w:rPr>
        <w:t>Conflict of interest policy</w:t>
      </w:r>
    </w:p>
    <w:p w:rsidR="00376671" w:rsidRDefault="00376671" w:rsidP="00376671">
      <w:pPr>
        <w:rPr>
          <w:rFonts w:eastAsia="Times New Roman" w:cstheme="minorHAnsi"/>
          <w:sz w:val="24"/>
          <w:szCs w:val="24"/>
          <w:lang w:eastAsia="en-GB"/>
        </w:rPr>
      </w:pPr>
    </w:p>
    <w:p w:rsidR="00E6286F" w:rsidRDefault="00E6286F" w:rsidP="00376671">
      <w:r>
        <w:t xml:space="preserve">The Trustees need to take (and be seen to have taken) decisions in the best interests of TDT. This is a legal requirement but </w:t>
      </w:r>
      <w:r w:rsidR="00B2674F">
        <w:t xml:space="preserve">will </w:t>
      </w:r>
      <w:r>
        <w:t xml:space="preserve">also help to protect the integrity of our decision-making process, the integrity and reputation of Trustees and allows stakeholders to have confidence in the organisation’s integrity. </w:t>
      </w:r>
    </w:p>
    <w:p w:rsidR="00E6286F" w:rsidRDefault="00E6286F" w:rsidP="00376671"/>
    <w:p w:rsidR="00E6286F" w:rsidRDefault="00E6286F" w:rsidP="00376671">
      <w:r>
        <w:t xml:space="preserve">Each </w:t>
      </w:r>
      <w:r w:rsidR="00376671">
        <w:t>Trustee of Thomas Deane Trust ha</w:t>
      </w:r>
      <w:r>
        <w:t>s</w:t>
      </w:r>
      <w:r w:rsidR="00376671">
        <w:t xml:space="preserve"> a personal responsibility to </w:t>
      </w:r>
      <w:r w:rsidR="00A906CA">
        <w:t xml:space="preserve">declare any conflict of interest </w:t>
      </w:r>
      <w:r w:rsidR="00376671">
        <w:t>which could be perceived to have an impact on how they individually make a decision or contribute to discussions on a matter.</w:t>
      </w:r>
      <w:r w:rsidR="00A906CA">
        <w:t xml:space="preserve"> The governing Trust Deed says that a trustee must both declare any interest, direct or indirect in any arrangement or transaction </w:t>
      </w:r>
      <w:r>
        <w:t xml:space="preserve">under discussion or already agreed and withdraw from discussions in which a conflict may arise between the trustee’s duty to act solely in the interest of TDT and any personal interest. </w:t>
      </w:r>
    </w:p>
    <w:p w:rsidR="00E6286F" w:rsidRDefault="00E6286F" w:rsidP="00376671"/>
    <w:p w:rsidR="00DA5063" w:rsidRDefault="00E6286F" w:rsidP="00376671">
      <w:r>
        <w:t>A conflict can arise due to the perso</w:t>
      </w:r>
      <w:r w:rsidR="00513251">
        <w:t xml:space="preserve">nal, professional, </w:t>
      </w:r>
      <w:r>
        <w:t xml:space="preserve">business </w:t>
      </w:r>
      <w:r w:rsidR="00513251">
        <w:t xml:space="preserve">or other trusteeship </w:t>
      </w:r>
      <w:r>
        <w:t xml:space="preserve">interests of a Trustee and those of their close family (which includes not only partner, but parents, siblings, children and other near relatives) and </w:t>
      </w:r>
      <w:r w:rsidRPr="00513251">
        <w:t xml:space="preserve">friends. </w:t>
      </w:r>
      <w:r w:rsidR="00DA5063" w:rsidRPr="00513251">
        <w:t>Given that TDT is a family trust, with trustees necessarily having close personal and family ties, conflict of interest is of particular importance.</w:t>
      </w:r>
    </w:p>
    <w:p w:rsidR="00376671" w:rsidRDefault="00376671" w:rsidP="00376671"/>
    <w:p w:rsidR="00376671" w:rsidRDefault="00376671" w:rsidP="00376671">
      <w:r>
        <w:t xml:space="preserve">When appointed each </w:t>
      </w:r>
      <w:r w:rsidR="00E6286F">
        <w:t xml:space="preserve">Trustee </w:t>
      </w:r>
      <w:r>
        <w:t xml:space="preserve">will make a full, written disclosure of interests, such as relationships, and posts held within other organisations, that could potentially result in a conflict of interest. This written disclosure will be kept on file and will be updated annually or as appropriate. </w:t>
      </w:r>
      <w:r w:rsidR="00E6286F">
        <w:t xml:space="preserve">At each meeting, Trustees will be asked whether they have any conflict of interest in any of the business of the meeting and this will be recorded in the minutes.  </w:t>
      </w:r>
    </w:p>
    <w:p w:rsidR="00376671" w:rsidRDefault="00376671" w:rsidP="00376671"/>
    <w:p w:rsidR="00376671" w:rsidRDefault="00B04C7C" w:rsidP="00376671">
      <w:r>
        <w:t xml:space="preserve">If a Trustee identifies a </w:t>
      </w:r>
      <w:r w:rsidRPr="000C7CB6">
        <w:rPr>
          <w:rFonts w:ascii="Arial" w:eastAsia="Arial" w:hAnsi="Arial" w:cs="Arial"/>
        </w:rPr>
        <w:t xml:space="preserve">conflict </w:t>
      </w:r>
      <w:r>
        <w:rPr>
          <w:rFonts w:ascii="Arial" w:eastAsia="Arial" w:hAnsi="Arial" w:cs="Arial"/>
        </w:rPr>
        <w:t>bet</w:t>
      </w:r>
      <w:r w:rsidRPr="000C7CB6">
        <w:rPr>
          <w:rFonts w:ascii="Arial" w:eastAsia="Arial" w:hAnsi="Arial" w:cs="Arial"/>
        </w:rPr>
        <w:t>ween his or her duty to act solely in the interests of the charity and any personal interest (including but not limited to any personal financial interest)</w:t>
      </w:r>
      <w:r>
        <w:rPr>
          <w:rFonts w:ascii="Arial" w:eastAsia="Arial" w:hAnsi="Arial" w:cs="Arial"/>
        </w:rPr>
        <w:t xml:space="preserve"> he or she will have to </w:t>
      </w:r>
      <w:r w:rsidR="00376671">
        <w:t xml:space="preserve">exclude themselves from both the discussion and the voting. In general, this would be where a conflict of interest affects </w:t>
      </w:r>
      <w:r w:rsidR="00B2674F">
        <w:t xml:space="preserve">the </w:t>
      </w:r>
      <w:r w:rsidR="00376671">
        <w:t>individual or a close family member</w:t>
      </w:r>
      <w:r w:rsidR="00B2674F">
        <w:t xml:space="preserve"> or a charity or other organisation with which they are connected</w:t>
      </w:r>
      <w:r w:rsidR="00376671">
        <w:t xml:space="preserve">. </w:t>
      </w:r>
    </w:p>
    <w:p w:rsidR="00376671" w:rsidRDefault="00376671" w:rsidP="00376671"/>
    <w:p w:rsidR="00376671" w:rsidRDefault="00376671" w:rsidP="00376671">
      <w:r>
        <w:t xml:space="preserve">If there is a question whether </w:t>
      </w:r>
      <w:r w:rsidR="00B2674F">
        <w:t xml:space="preserve">a Trustee </w:t>
      </w:r>
      <w:r>
        <w:t xml:space="preserve">has a conflict of interest, the </w:t>
      </w:r>
      <w:r w:rsidR="00B2674F">
        <w:t xml:space="preserve">remaining Trustees </w:t>
      </w:r>
      <w:r>
        <w:t xml:space="preserve">should decide </w:t>
      </w:r>
      <w:r w:rsidR="00B04C7C">
        <w:t xml:space="preserve">whether there is a conflict </w:t>
      </w:r>
      <w:r>
        <w:t>(and formally record th</w:t>
      </w:r>
      <w:r w:rsidR="00B04C7C">
        <w:t>e decision</w:t>
      </w:r>
      <w:r>
        <w:t xml:space="preserve"> in the minutes</w:t>
      </w:r>
      <w:r w:rsidR="00B04C7C">
        <w:t>)</w:t>
      </w:r>
    </w:p>
    <w:p w:rsidR="00376671" w:rsidRDefault="00376671" w:rsidP="00376671">
      <w:r>
        <w:t xml:space="preserve">Conflict of interest declaration to be completed by each </w:t>
      </w:r>
      <w:r w:rsidR="00B2674F">
        <w:t>Trustee</w:t>
      </w:r>
    </w:p>
    <w:p w:rsidR="00376671" w:rsidRDefault="00376671" w:rsidP="00376671"/>
    <w:p w:rsidR="00376671" w:rsidRDefault="00376671" w:rsidP="00376671">
      <w:r>
        <w:t>Person or organisation</w:t>
      </w:r>
      <w:r>
        <w:tab/>
        <w:t>Nature of relationship and/or nature of conflict of interest</w:t>
      </w:r>
    </w:p>
    <w:p w:rsidR="00376671" w:rsidRDefault="00376671" w:rsidP="00376671"/>
    <w:p w:rsidR="00376671" w:rsidRDefault="00376671" w:rsidP="00376671"/>
    <w:p w:rsidR="00376671" w:rsidRDefault="00376671" w:rsidP="00376671">
      <w:r>
        <w:tab/>
      </w:r>
    </w:p>
    <w:p w:rsidR="00376671" w:rsidRDefault="00376671" w:rsidP="00376671"/>
    <w:p w:rsidR="00376671" w:rsidRDefault="00376671" w:rsidP="00376671"/>
    <w:p w:rsidR="00B2674F" w:rsidRDefault="00B2674F" w:rsidP="00376671"/>
    <w:p w:rsidR="00B2674F" w:rsidRDefault="00B2674F" w:rsidP="00376671"/>
    <w:p w:rsidR="00B2674F" w:rsidRDefault="00B2674F" w:rsidP="00376671"/>
    <w:p w:rsidR="00B2674F" w:rsidRDefault="00B2674F" w:rsidP="00376671"/>
    <w:p w:rsidR="00B2674F" w:rsidRDefault="00B2674F" w:rsidP="00376671"/>
    <w:p w:rsidR="00B2674F" w:rsidRDefault="00B2674F" w:rsidP="00376671"/>
    <w:p w:rsidR="00376671" w:rsidRDefault="00376671" w:rsidP="00376671">
      <w:r>
        <w:t>Name</w:t>
      </w:r>
    </w:p>
    <w:p w:rsidR="00B2674F" w:rsidRDefault="00B2674F" w:rsidP="00376671"/>
    <w:p w:rsidR="00E751F1" w:rsidRDefault="00376671" w:rsidP="00376671">
      <w:r>
        <w:t>Signed</w:t>
      </w:r>
      <w:r w:rsidR="00B2674F">
        <w:tab/>
      </w:r>
      <w:r w:rsidR="00B2674F">
        <w:tab/>
      </w:r>
      <w:r w:rsidR="00B2674F">
        <w:tab/>
      </w:r>
      <w:r w:rsidR="00B2674F">
        <w:tab/>
      </w:r>
      <w:r w:rsidR="00B2674F">
        <w:tab/>
      </w:r>
      <w:r w:rsidR="00B2674F">
        <w:tab/>
      </w:r>
      <w:r w:rsidR="00B2674F">
        <w:tab/>
      </w:r>
      <w:r w:rsidR="00B2674F">
        <w:tab/>
      </w:r>
      <w:r w:rsidR="00B2674F">
        <w:tab/>
      </w:r>
      <w:r w:rsidR="00B2674F">
        <w:tab/>
        <w:t>Date</w:t>
      </w:r>
    </w:p>
    <w:p w:rsidR="00E751F1" w:rsidRDefault="00E751F1" w:rsidP="00E751F1">
      <w:pPr>
        <w:ind w:left="720" w:hanging="720"/>
      </w:pPr>
    </w:p>
    <w:p w:rsidR="00B04C7C" w:rsidRDefault="00B04C7C" w:rsidP="00E751F1">
      <w:pPr>
        <w:ind w:left="720" w:hanging="720"/>
      </w:pPr>
    </w:p>
    <w:p w:rsidR="00B04C7C" w:rsidRDefault="00B04C7C" w:rsidP="00E751F1">
      <w:pPr>
        <w:ind w:left="720" w:hanging="720"/>
      </w:pPr>
    </w:p>
    <w:p w:rsidR="00B04C7C" w:rsidRDefault="00B04C7C" w:rsidP="00E751F1">
      <w:pPr>
        <w:ind w:left="720" w:hanging="720"/>
      </w:pPr>
    </w:p>
    <w:p w:rsidR="00376671" w:rsidRDefault="00376671" w:rsidP="00376671">
      <w:bookmarkStart w:id="0" w:name="_GoBack"/>
      <w:bookmarkEnd w:id="0"/>
    </w:p>
    <w:sectPr w:rsidR="00376671" w:rsidSect="00B2674F">
      <w:pgSz w:w="11906" w:h="16838"/>
      <w:pgMar w:top="1134" w:right="1440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815"/>
    <w:multiLevelType w:val="hybridMultilevel"/>
    <w:tmpl w:val="96A22F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1421341"/>
    <w:multiLevelType w:val="multilevel"/>
    <w:tmpl w:val="CB50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E35873"/>
    <w:multiLevelType w:val="hybridMultilevel"/>
    <w:tmpl w:val="EB828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F10D5B"/>
    <w:multiLevelType w:val="hybridMultilevel"/>
    <w:tmpl w:val="F9FCC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71"/>
    <w:rsid w:val="001C3291"/>
    <w:rsid w:val="001E3E8F"/>
    <w:rsid w:val="00376671"/>
    <w:rsid w:val="004F6337"/>
    <w:rsid w:val="00513251"/>
    <w:rsid w:val="00587599"/>
    <w:rsid w:val="005A080D"/>
    <w:rsid w:val="006069CD"/>
    <w:rsid w:val="00931791"/>
    <w:rsid w:val="00955E65"/>
    <w:rsid w:val="00A906CA"/>
    <w:rsid w:val="00B04C7C"/>
    <w:rsid w:val="00B2674F"/>
    <w:rsid w:val="00BD447A"/>
    <w:rsid w:val="00CA3469"/>
    <w:rsid w:val="00DA5063"/>
    <w:rsid w:val="00E6286F"/>
    <w:rsid w:val="00E751F1"/>
    <w:rsid w:val="00E91933"/>
    <w:rsid w:val="00EC7402"/>
    <w:rsid w:val="00F1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1F1"/>
    <w:pPr>
      <w:ind w:left="720"/>
      <w:contextualSpacing/>
    </w:pPr>
    <w:rPr>
      <w:rFonts w:ascii="Arial" w:eastAsia="Calibri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1F1"/>
    <w:pPr>
      <w:ind w:left="720"/>
      <w:contextualSpacing/>
    </w:pPr>
    <w:rPr>
      <w:rFonts w:ascii="Arial" w:eastAsia="Calibri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2</cp:revision>
  <dcterms:created xsi:type="dcterms:W3CDTF">2018-07-10T08:42:00Z</dcterms:created>
  <dcterms:modified xsi:type="dcterms:W3CDTF">2018-07-10T08:42:00Z</dcterms:modified>
</cp:coreProperties>
</file>